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F0" w:rsidRPr="00E92BF0" w:rsidRDefault="00E92BF0" w:rsidP="00E92BF0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2"/>
      <w:bookmarkStart w:id="1" w:name="bookmark13"/>
      <w:r w:rsidRPr="00E92BF0">
        <w:rPr>
          <w:rFonts w:ascii="Times New Roman" w:eastAsia="Times New Roman" w:hAnsi="Times New Roman" w:cs="Times New Roman"/>
          <w:b/>
          <w:bCs/>
        </w:rPr>
        <w:t xml:space="preserve">Критерии МСОКО </w:t>
      </w:r>
      <w:bookmarkEnd w:id="0"/>
      <w:bookmarkEnd w:id="1"/>
      <w:r w:rsidRPr="00E92BF0">
        <w:rPr>
          <w:rFonts w:ascii="Times New Roman" w:eastAsia="Times New Roman" w:hAnsi="Times New Roman" w:cs="Times New Roman"/>
          <w:b/>
          <w:bCs/>
        </w:rPr>
        <w:t xml:space="preserve"> МОБУ СОШ </w:t>
      </w:r>
      <w:proofErr w:type="spellStart"/>
      <w:r w:rsidRPr="00E92BF0">
        <w:rPr>
          <w:rFonts w:ascii="Times New Roman" w:eastAsia="Times New Roman" w:hAnsi="Times New Roman" w:cs="Times New Roman"/>
          <w:b/>
          <w:bCs/>
        </w:rPr>
        <w:t>с</w:t>
      </w:r>
      <w:proofErr w:type="gramStart"/>
      <w:r w:rsidRPr="00E92BF0">
        <w:rPr>
          <w:rFonts w:ascii="Times New Roman" w:eastAsia="Times New Roman" w:hAnsi="Times New Roman" w:cs="Times New Roman"/>
          <w:b/>
          <w:bCs/>
        </w:rPr>
        <w:t>.К</w:t>
      </w:r>
      <w:proofErr w:type="gramEnd"/>
      <w:r w:rsidRPr="00E92BF0">
        <w:rPr>
          <w:rFonts w:ascii="Times New Roman" w:eastAsia="Times New Roman" w:hAnsi="Times New Roman" w:cs="Times New Roman"/>
          <w:b/>
          <w:bCs/>
        </w:rPr>
        <w:t>арагаево</w:t>
      </w:r>
      <w:proofErr w:type="spellEnd"/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E92BF0" w:rsidRPr="00E92BF0" w:rsidTr="00A74F24">
        <w:trPr>
          <w:trHeight w:hRule="exact" w:val="113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Доля от общего количества баллов (</w:t>
            </w:r>
            <w:proofErr w:type="gramStart"/>
            <w:r w:rsidRPr="00E92BF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E92BF0">
              <w:rPr>
                <w:rFonts w:ascii="Times New Roman" w:eastAsia="Times New Roman" w:hAnsi="Times New Roman" w:cs="Times New Roman"/>
              </w:rPr>
              <w:t xml:space="preserve"> %)</w:t>
            </w:r>
          </w:p>
        </w:tc>
      </w:tr>
      <w:tr w:rsidR="00E92BF0" w:rsidRPr="00E92BF0" w:rsidTr="00A74F24">
        <w:trPr>
          <w:trHeight w:hRule="exact" w:val="35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92BF0" w:rsidRPr="00E92BF0" w:rsidTr="00A74F24">
        <w:trPr>
          <w:trHeight w:hRule="exact" w:val="4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E92BF0" w:rsidRPr="00E92BF0" w:rsidTr="00A74F24">
        <w:trPr>
          <w:trHeight w:hRule="exact" w:val="3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2BF0" w:rsidRPr="00E92BF0" w:rsidTr="00A74F24">
        <w:trPr>
          <w:trHeight w:hRule="exact" w:val="10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92BF0" w:rsidRPr="00E92BF0" w:rsidTr="00A74F24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5. Результативность профилактики безнадзорности и правонарушений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2BF0" w:rsidRPr="00E92BF0" w:rsidTr="00A74F24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6. 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7. 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92BF0" w:rsidRPr="00E92BF0" w:rsidTr="00A74F24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r w:rsidRPr="00E92BF0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эффективности деятельности МОБУ СОШ </w:t>
      </w:r>
      <w:proofErr w:type="spellStart"/>
      <w:r w:rsidRPr="00E92BF0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E92BF0">
        <w:rPr>
          <w:rFonts w:ascii="Times New Roman" w:eastAsia="Calibri" w:hAnsi="Times New Roman" w:cs="Times New Roman"/>
          <w:b/>
          <w:sz w:val="24"/>
          <w:szCs w:val="24"/>
        </w:rPr>
        <w:t>.К</w:t>
      </w:r>
      <w:proofErr w:type="gramEnd"/>
      <w:r w:rsidRPr="00E92BF0">
        <w:rPr>
          <w:rFonts w:ascii="Times New Roman" w:eastAsia="Calibri" w:hAnsi="Times New Roman" w:cs="Times New Roman"/>
          <w:b/>
          <w:sz w:val="24"/>
          <w:szCs w:val="24"/>
        </w:rPr>
        <w:t>арагаево</w:t>
      </w:r>
      <w:proofErr w:type="spellEnd"/>
      <w:r w:rsidRPr="00E92B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402"/>
      </w:tblGrid>
      <w:tr w:rsidR="00E92BF0" w:rsidRPr="00E92BF0" w:rsidTr="00A74F24">
        <w:tc>
          <w:tcPr>
            <w:tcW w:w="771" w:type="dxa"/>
          </w:tcPr>
          <w:bookmarkEnd w:id="2"/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E92BF0" w:rsidRPr="00E92BF0" w:rsidTr="00A74F24"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4"/>
          </w:tcPr>
          <w:p w:rsidR="00E92BF0" w:rsidRPr="00E92BF0" w:rsidRDefault="00E92BF0" w:rsidP="00E92B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(22 балла)</w:t>
            </w: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Выпускники, успешно прошедшие государственную итоговую аттестацию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обучающихся выпускных классов, успешно прошедших государственную итоговую аттестацию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 В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–о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бщее количество обучающихся, успешно прошедших ГИА,  А – количество обучающихся участвовавших в  ГИА в текущем учебном году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3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Качество успеваемости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Стабильность качества успеваемости по сравнению с предыдущим  годом, но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менее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В-А, В – качество успеваемости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обучающихся в предыдущем учебном году, А – качество успеваемости обучающихся в текущем учебном году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успеваемости ниже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международных и всероссийских олимпиадах, конкурсах, рекомендованных Министерством просвещения РФ и Министерством образования РБ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обучающихся, принявших участие  в международных и всероссийских олимпиадах, конкурсах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 = A/B*100%,  В – общее количество обучающихся,  А – количество обучающихся, принявших участие в международных и всероссийских олимпиадах, конкурсах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26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участников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до 10 %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6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от 10 % до 15 %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5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более 15 %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победителей республиканских, всероссийских и международных конкурсов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республиканских, всероссийских и международных конкурсов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 победителей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Всероссийского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международного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выпускников в  образовательные организации (</w:t>
            </w:r>
            <w:proofErr w:type="spellStart"/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ССУЗы</w:t>
            </w:r>
            <w:proofErr w:type="spellEnd"/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ВУЗы)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выпускников, поступивших в образовательные организации: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 – общее количество выпускников,  А – количество выпускников, поступивших в образовательные организации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100 %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8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100 %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5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досуга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Охват детей дополнительным образованием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В – общее количество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– количество обучающихся, охваченных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дополнительным образованием </w:t>
            </w:r>
          </w:p>
          <w:p w:rsidR="00E92BF0" w:rsidRPr="00E92BF0" w:rsidRDefault="00E92BF0" w:rsidP="00E92BF0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E92BF0" w:rsidRPr="00E92BF0" w:rsidTr="00A74F24">
        <w:trPr>
          <w:trHeight w:val="356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Более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летнего отдыха детей в ОО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Центров с дневным пребыванием детей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оснований баллы суммируются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трудовых объединений детей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школьной команды в муниципальном этапе туристического слета, слета экологов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 0,5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Деятельность, направленная на участие в конкурсах федерального уровня, получение финансовой поддержки  (гранты, субсидии и т.д.)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  <w:t xml:space="preserve">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Результативность участия в конкурсах федерального уровня,  получение  финансовой поддержки (гранты, субсидии и т.д.)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конкурсах (звание призера, лауреата конкурса)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звания победителя конкурса, финансовой поддержки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11619" w:type="dxa"/>
            <w:gridSpan w:val="4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II. Эффективность управленческой деятельности (32 балла)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2.1.1 Уровень выполнения муниципального задания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20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13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24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522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/ отсутствие</w:t>
            </w:r>
          </w:p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</w:tr>
      <w:tr w:rsidR="00E92BF0" w:rsidRPr="00E92BF0" w:rsidTr="00A74F24">
        <w:trPr>
          <w:trHeight w:val="34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2.2.2. Оказание платных дополнительных услуг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2.2.3. Использование информационно-телекоммуникационной сети для осуществления учебно-воспитательного процесса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Доведение скорости доступа к сети Интернет  не менее </w:t>
            </w: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мгб</w:t>
            </w:r>
            <w:proofErr w:type="spellEnd"/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/сек.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локальной сети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2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2.2.4. Обеспечение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информационно-образовательными ресурсами, электронным библиотечным фондом.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=А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/B *100%,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А-количество предметов, обеспеченных электронными ресурсами, В - общее количество предметов на 1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40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25% до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4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27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сроков/ нарушение сроков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30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 Целевое расходование бюджетных средств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Целевое/ нецелевое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32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2.4.2. </w:t>
            </w:r>
            <w:r w:rsidRPr="00E92BF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Эффективное использование и обеспечение сохранности муниципальной собственности</w:t>
            </w: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Эффективное/ неэффективное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2.4.3.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4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2.4.4.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3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2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2.4.5. Обеспечение доставки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нарушений графика подвоза детей</w:t>
            </w:r>
          </w:p>
        </w:tc>
      </w:tr>
      <w:tr w:rsidR="00E92BF0" w:rsidRPr="00E92BF0" w:rsidTr="00A74F24">
        <w:trPr>
          <w:trHeight w:val="253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% охвата учащихся горячим питанием и соблюдение норм питания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До 40%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8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До 80 %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Свыше 80 %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задолженности по родительской плате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задолженности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9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задолженности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системы государственно-общественного управления образованием (далее – ГОУ) (соблюдение принципа единоначалия и коллективности в управлении образовательным процессом)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нормативных правовых актов – (НПА)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подтверждающих функционирование ГОУ ( проведения заседаний, ведение протоколов)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7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+ 1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20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2.9..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суммируются за каждое проведенное мероприятие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44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Кадровый потенциал (4 балла)</w:t>
            </w:r>
          </w:p>
        </w:tc>
      </w:tr>
      <w:tr w:rsidR="00E92BF0" w:rsidRPr="00E92BF0" w:rsidTr="00A74F24">
        <w:trPr>
          <w:trHeight w:val="20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3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Уровень социального партнерства, расширение гарантий работников организаций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5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Реализуются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 не реализуются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18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 (14,5 балла)</w:t>
            </w: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2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4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инновационной деятельности (экспериментальных программ, наличие инновационных площадок учреждений дополнительного профессионального образования, высшего профессионального образования)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59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педагогических работников в профессиональных конкурсах и грантах.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2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2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Личное участие руководителя учреждения в профессиональных конкурсах, грантах, проектах, научно – практических конференциях, научной деятельности и их результативность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66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5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доступной среды обучения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различных категорий обучающихся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Наличие адаптивных классов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 нескольких оснований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баллы суммируются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9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Обучение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индивидуальным учебным планам (на дому)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2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Обучение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индивидуальным учебным планам (инклюзивное образование)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6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23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7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Результативность профилактики безнадзорности и правонарушений несовершеннолетних (4 балла)</w:t>
            </w:r>
          </w:p>
        </w:tc>
      </w:tr>
      <w:tr w:rsidR="00E92BF0" w:rsidRPr="00E92BF0" w:rsidTr="00A74F24">
        <w:trPr>
          <w:trHeight w:val="254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Нарушение законодательства 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Преступления и нарушения, совершенные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890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системы социально – педагогического сопровождения несовершеннолетних в Учреждении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нормативных правовых актов – (НПА)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подтверждающих функционирование системы социально – педагогического сопровождения несовершеннолетних ( проведения заседаний, ведение протоколов)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1-0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49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 обучающихся стоящих на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учете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учете в ПДН, КДН и ЗП, ВШУ, охваченных внеурочной деятельностью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Положительная динамика и 100 % охват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 – общее количество несовершеннолетних, состоящих на разных видах учета, А – количество несовершеннолетних стоящих на различных видах учета, охваченных внеурочной деятельностью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4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Оценка качества оказываемых услуг (5 баллов)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Оценка качества оказываемых услуг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8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97-128 баллов (условно хорошо)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6.1.2. Жалобы на действия (бездействие) руководителя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80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Уровень исполнительской дисциплины (2 балла)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7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Несвоевременное предоставление информации, предоставление искаженной информации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3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2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E92BF0" w:rsidRPr="00E92BF0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92BF0" w:rsidRPr="00E92BF0" w:rsidRDefault="00E92BF0" w:rsidP="00E92BF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92BF0">
        <w:rPr>
          <w:rFonts w:ascii="Times New Roman" w:eastAsia="Calibri" w:hAnsi="Times New Roman" w:cs="Times New Roman"/>
        </w:rPr>
        <w:lastRenderedPageBreak/>
        <w:t>Приложение 2</w:t>
      </w:r>
    </w:p>
    <w:p w:rsidR="00E92BF0" w:rsidRPr="00E92BF0" w:rsidRDefault="00E92BF0" w:rsidP="00E92BF0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92BF0">
        <w:rPr>
          <w:rFonts w:ascii="Times New Roman" w:eastAsia="Times New Roman" w:hAnsi="Times New Roman" w:cs="Times New Roman"/>
          <w:b/>
          <w:bCs/>
        </w:rPr>
        <w:t>Критерии МСОКО для дошкольных образовательных организаций и методика их оценивания</w:t>
      </w: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E92BF0" w:rsidRPr="00E92BF0" w:rsidTr="00A74F24">
        <w:trPr>
          <w:trHeight w:hRule="exact" w:val="105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Доля от общего количества баллов (</w:t>
            </w:r>
            <w:proofErr w:type="gramStart"/>
            <w:r w:rsidRPr="00E92BF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E92BF0">
              <w:rPr>
                <w:rFonts w:ascii="Times New Roman" w:eastAsia="Times New Roman" w:hAnsi="Times New Roman" w:cs="Times New Roman"/>
              </w:rPr>
              <w:t xml:space="preserve"> %)</w:t>
            </w:r>
          </w:p>
        </w:tc>
      </w:tr>
      <w:tr w:rsidR="00E92BF0" w:rsidRPr="00E92BF0" w:rsidTr="00A74F24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Эффективность образовательно – воспитательного процесса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E92BF0" w:rsidRPr="00E92BF0" w:rsidTr="00A74F24">
        <w:trPr>
          <w:trHeight w:hRule="exact" w:val="6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Создание условий для сохранения и укрепления физического здоровья воспитанников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E92BF0" w:rsidRPr="00E92BF0" w:rsidTr="00A74F24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2BF0" w:rsidRPr="00E92BF0" w:rsidTr="00A74F24">
        <w:trPr>
          <w:trHeight w:hRule="exact" w:val="4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92BF0" w:rsidRPr="00E92BF0" w:rsidTr="00A74F24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5. Эффективность инновационной (научной, методической, организационной) деятельности учреждения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2BF0" w:rsidRPr="00E92BF0" w:rsidTr="00A74F24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6. 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7. 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92BF0" w:rsidRPr="00E92BF0" w:rsidTr="00A74F24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BF0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эффективности деятельности дошкольной образовательной организации </w:t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402"/>
      </w:tblGrid>
      <w:tr w:rsidR="00E92BF0" w:rsidRPr="00E92BF0" w:rsidTr="00A74F24"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E92BF0" w:rsidRPr="00E92BF0" w:rsidTr="00A74F24"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0" w:type="dxa"/>
            <w:gridSpan w:val="4"/>
          </w:tcPr>
          <w:p w:rsidR="00E92BF0" w:rsidRPr="00E92BF0" w:rsidRDefault="00E92BF0" w:rsidP="00E92B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 образовательно-воспитательного процесса</w:t>
            </w: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доступного  дошкольного образования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Наполняемость ДОУ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3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воспитанников освоивших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образовательные программы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100% воспитанников освоило образовательные программы;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80% до 99,9% воспитанников освоило образовательные программы;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80% воспитанников освоило образовательные программы;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различных мероприятиях и конкурсах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Воспитанники являются победителями конкурсов муниципального уровня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92BF0" w:rsidRPr="00E92BF0" w:rsidTr="00A74F24">
        <w:trPr>
          <w:trHeight w:val="67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Воспитанники являются победителями региональных конкурсов, соревнований, являются участниками всероссийских и международных конкурсов и проектов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9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Воспитанники являются победителями и призерами всероссийских и международных конкурсов, соревнований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3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Положительная динамика или сохранение стабильно высокого показателя количества дней пребывания ребёнка в ДОУ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Положительная динамика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Информацию показывать в сравнении с АППГ (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%).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376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выше среднего по району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30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обучения родным языкам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обучения башкирскому языку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Наличие/отсутствие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600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в учреждении альтернативных форм организации дошкольного образования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группы кратковременного пребывания;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группы семейного воспитания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условий организации обучения и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обучающихся с ограниченными возможностями здоровья и инвалидностью (при наличии детей с ОВЗ и инвалидностью).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групп компенсирующей, комбинированной направленности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 нескольких оснований баллы суммируются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50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Обучение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адаптированной образовательной программе (инклюзивное образование)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835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методической, </w:t>
            </w:r>
            <w:proofErr w:type="spell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психологопедагогической</w:t>
            </w:r>
            <w:proofErr w:type="spell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диагностической и консультативной помощи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Созданы и функционируют консультационные центры на баз ДОО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54"/>
        </w:trPr>
        <w:tc>
          <w:tcPr>
            <w:tcW w:w="11619" w:type="dxa"/>
            <w:gridSpan w:val="4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II. Эффективность управленческой деятельности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2.1.1 Уровень выполнения муниципального задания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20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адаптированных основных общеобразовательных программ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13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F0" w:rsidRPr="00E92BF0" w:rsidTr="00A74F24">
        <w:trPr>
          <w:trHeight w:val="299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/ отсутствие</w:t>
            </w:r>
          </w:p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</w:tr>
      <w:tr w:rsidR="00E92BF0" w:rsidRPr="00E92BF0" w:rsidTr="00A74F24">
        <w:trPr>
          <w:trHeight w:val="34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2.2.2. Оказание платных дополнительных услуг в соответствии с лицензией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527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сроков/ нарушение сроков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0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 Целевое расходование бюджетных средств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Целевое/ нецелевое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32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2.4.2. </w:t>
            </w:r>
            <w:r w:rsidRPr="00E92BF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Эффективное использование и обеспечение сохранности муниципальной собственности</w:t>
            </w: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Эффективное/ неэффективное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2.4.3.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4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2.4.4.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3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задолженности по родительской плате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задолженности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9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задолженности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системы государственно-общественного управления образованием (далее – ГОУ) (соблюдение принципа единоначалия и коллективности в управлении образовательным процессом)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нормативных правовых актов – (НПА), подтверждающих функционирование ГОУ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заседаний, ведение протоколов)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7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+ 1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2.8..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+0,2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суммируются за каждое проведенное мероприятие 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44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Кадровый потенциал</w:t>
            </w:r>
          </w:p>
        </w:tc>
      </w:tr>
      <w:tr w:rsidR="00E92BF0" w:rsidRPr="00E92BF0" w:rsidTr="00A74F24">
        <w:trPr>
          <w:trHeight w:val="20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3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социального партнерства,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расширение гарантий работников организаций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5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Реализуются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 не реализуются</w:t>
            </w:r>
          </w:p>
        </w:tc>
      </w:tr>
      <w:tr w:rsidR="00E92BF0" w:rsidRPr="00E92BF0" w:rsidTr="00A74F24">
        <w:trPr>
          <w:trHeight w:val="218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</w:t>
            </w: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2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4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инновационной деятельности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59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педагогических работников в профессиональных конкурсах и грантах.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2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2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Личное участие руководителя учреждения в профессиональных конкурсах, грантах, проектах, научно – практических конференциях, научной деятельности и их результативность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66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5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6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23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Оценка качества оказываемых услуг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Оценка качества оказываемых услуг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8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97-128 баллов (условно хорошо)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6.1.2. Жалобы на действия (бездействие) руководителя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402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/ отсутствие</w:t>
            </w:r>
          </w:p>
        </w:tc>
      </w:tr>
      <w:tr w:rsidR="00E92BF0" w:rsidRPr="00E92BF0" w:rsidTr="00A74F24">
        <w:trPr>
          <w:trHeight w:val="280"/>
        </w:trPr>
        <w:tc>
          <w:tcPr>
            <w:tcW w:w="15021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VI.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Уровень исполнительской дисциплины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7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Несвоевременное предоставление информации, предоставление искаженной информации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3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2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E92BF0" w:rsidRPr="00E92BF0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92BF0" w:rsidRPr="00E92BF0" w:rsidRDefault="00E92BF0" w:rsidP="00E92BF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92BF0">
        <w:rPr>
          <w:rFonts w:ascii="Times New Roman" w:eastAsia="Calibri" w:hAnsi="Times New Roman" w:cs="Times New Roman"/>
        </w:rPr>
        <w:lastRenderedPageBreak/>
        <w:t>Приложение 3</w:t>
      </w:r>
    </w:p>
    <w:p w:rsidR="00E92BF0" w:rsidRPr="00E92BF0" w:rsidRDefault="00E92BF0" w:rsidP="00E92BF0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E92BF0">
        <w:rPr>
          <w:rFonts w:ascii="Times New Roman" w:eastAsia="Times New Roman" w:hAnsi="Times New Roman" w:cs="Times New Roman"/>
          <w:b/>
          <w:bCs/>
        </w:rPr>
        <w:t>Критерии МСОКО для организаций дополнительного образования и методика их оценивания</w:t>
      </w: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8645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131"/>
        <w:gridCol w:w="1701"/>
      </w:tblGrid>
      <w:tr w:rsidR="00E92BF0" w:rsidRPr="00E92BF0" w:rsidTr="00A74F24">
        <w:trPr>
          <w:trHeight w:hRule="exact" w:val="10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Максимально возможный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Доля от общего количества баллов (</w:t>
            </w:r>
            <w:proofErr w:type="gramStart"/>
            <w:r w:rsidRPr="00E92BF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E92BF0">
              <w:rPr>
                <w:rFonts w:ascii="Times New Roman" w:eastAsia="Times New Roman" w:hAnsi="Times New Roman" w:cs="Times New Roman"/>
              </w:rPr>
              <w:t xml:space="preserve"> %)</w:t>
            </w:r>
          </w:p>
        </w:tc>
      </w:tr>
      <w:tr w:rsidR="00E92BF0" w:rsidRPr="00E92BF0" w:rsidTr="00A74F24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E92BF0" w:rsidRPr="00E92BF0" w:rsidTr="00A74F24">
        <w:trPr>
          <w:trHeight w:hRule="exact" w:val="4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E92BF0" w:rsidRPr="00E92BF0" w:rsidTr="00A74F24">
        <w:trPr>
          <w:trHeight w:hRule="exact" w:val="56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92BF0" w:rsidRPr="00E92BF0" w:rsidTr="00A74F24">
        <w:trPr>
          <w:trHeight w:hRule="exact" w:val="100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E92BF0" w:rsidRPr="00E92BF0" w:rsidTr="00A74F24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5. Результативность профилактики безнадзорности и правонарушений несовершеннолетних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92BF0" w:rsidRPr="00E92BF0" w:rsidTr="00A74F24">
        <w:trPr>
          <w:trHeight w:hRule="exact" w:val="2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6. Оценка качества оказываемых услуг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7. Уровень исполнительской дисциплины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92BF0" w:rsidRPr="00E92BF0" w:rsidTr="00A74F24">
        <w:trPr>
          <w:trHeight w:hRule="exact"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92BF0" w:rsidRPr="00E92BF0" w:rsidTr="00A74F24">
        <w:trPr>
          <w:trHeight w:hRule="exact"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</w:rPr>
              <w:t>Динамика развития образовательного учреждения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2BF0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эффективности деятельности организации дополнительного образования </w:t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335"/>
        <w:gridCol w:w="6804"/>
        <w:gridCol w:w="709"/>
        <w:gridCol w:w="3544"/>
      </w:tblGrid>
      <w:tr w:rsidR="00E92BF0" w:rsidRPr="00E92BF0" w:rsidTr="00A74F24"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E92BF0" w:rsidRPr="00E92BF0" w:rsidTr="00A74F24"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92" w:type="dxa"/>
            <w:gridSpan w:val="4"/>
          </w:tcPr>
          <w:p w:rsidR="00E92BF0" w:rsidRPr="00E92BF0" w:rsidRDefault="00E92BF0" w:rsidP="00E92BF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(21 балл)</w:t>
            </w: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Охват детей в возрасте от 5 до 18 лет дополнительными общеобразовательными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программами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Доля охвата детей дополнительным образованием учреждением, по выполнению муниципального задания 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 В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–о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бщее количество детей от 5 до 18лет охваченных услугами дополнительного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в учреждении,  А – количество детей по муниципальному заданию  в текущем году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1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качеством услуг по дополнительному образованию участников процесса (наличие мониторинга)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Высокая степень удовлетворенности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Прямой подсчет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Средняя или низка степень удовлетворенности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международных и всероссийских олимпиадах, конкурсах, рекомендованных Министерством просвещения РФ и Министерством образования РБ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обучающихся, принявших участие  в международных и всероссийских олимпиадах, конкурсах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 = A/B*100%,  В – общее количество обучающихся,  А – количество обучающихся, принявших участие в международных и всероссийских олимпиадах, конкурсах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26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участников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до 10 %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6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от 10 % до 15 %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5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Составляет более 15 %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победителей республиканских, всероссийских и международных конкурсов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Победители республиканских, всероссийских и международных конкурсов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 победителей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Всероссийского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 международного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10 %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8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10 %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летнего отдыха детей в УДО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Центров с дневным пребыванием детей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оснований баллы суммируются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трудовых объединений детей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профильных смен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летних муниципальных слетов (экологов, туристов и </w:t>
            </w:r>
            <w:proofErr w:type="spell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тд</w:t>
            </w:r>
            <w:proofErr w:type="spell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Деятельность, направленная на участие в конкурсах федерального уровня, получение финансовой поддержки  (гранты, субсидии и т.д.)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  <w:t xml:space="preserve">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Результативность участия в конкурсах федерального уровня,  получение  финансовой поддержки (гранты, субсидии и т.д.)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конкурсах (звание призера, лауреата конкурса)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звания победителя конкурса, финансовой поддержки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4"/>
        </w:trPr>
        <w:tc>
          <w:tcPr>
            <w:tcW w:w="11619" w:type="dxa"/>
            <w:gridSpan w:val="4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II. Эффективность управленческой деятельности (23 балла)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74"/>
        </w:trPr>
        <w:tc>
          <w:tcPr>
            <w:tcW w:w="771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2. 1.</w:t>
            </w:r>
          </w:p>
        </w:tc>
        <w:tc>
          <w:tcPr>
            <w:tcW w:w="3335" w:type="dxa"/>
            <w:vMerge w:val="restart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осуществления учебно-воспитательного процесса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2.1.1. Предписания, вынесенные контрольно-надзорными органами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/ отсутствие</w:t>
            </w:r>
          </w:p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1/0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2.1.2. Использование информационно-телекоммуникационной сети для осуществления учебно-воспитательного процесса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Доведение скорости доступа к сети Интернет  не менее </w:t>
            </w:r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мгб</w:t>
            </w:r>
            <w:proofErr w:type="spellEnd"/>
            <w:r w:rsidRPr="00E92B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/сек.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локальной сети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27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оформление правоустанавливающих документов, соблюдение сроков прохождения лицензирования, государственной аккредитации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 сроков/ нарушение сроков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0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Эффективность финансово – экономической и имущественной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 Целевое расходование бюджетных средств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Целевое/ нецелевое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32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2.3.2. </w:t>
            </w:r>
            <w:r w:rsidRPr="00E92BF0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Эффективное использование и обеспечение сохранности муниципальной собственности</w:t>
            </w: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Эффективное/ неэффективное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1/0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2.3.3. Обеспечение эстетических условий, оформление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эстетического оформления Учреждения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Учреждения не соответствует современным требованиям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4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2.3.4. Благоустройство территории (включая прилегающей) и здания Учреждения, помещений для занятий, наличие 100 % ограждения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3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замечаний к содержанию зданий, помещений и территорий,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замечаний к содержанию зданий, помещений и территорий, не 100 % ограждение территории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2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2.3.5. Наличие автобуса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1-0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системы государственно-общественного управления образованием (далее – ГОУ) (соблюдение принципа единоначалия и коллективности в управлении образовательным процессом)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нормативных правовых актов – (НПА)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подтверждающих функционирование ГОУ ( проведения заседаний, ведение протоколов)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НПА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47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республиканского, всероссийского и международного уровня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+ 1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За каждое проведенное мероприятие + 1 балл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20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мероприятий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муниципального уровня 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 базе образовательного учреждения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+0,2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суммируются за каждое проведенное мероприятие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образовательным учреждением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+0,5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регулярно обновляемого официального сайта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сайта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показателей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обновление информации, размещаемой на сайте (не реже одного раза в 10 дней)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2.8. 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информационным ресурсом Навигатор дополнительного образования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Своевременное и качественное сопровождение ресурса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358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по проведению капитального ремонта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необходимых объемов капитального ремонта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44"/>
        </w:trPr>
        <w:tc>
          <w:tcPr>
            <w:tcW w:w="15163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cyan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Кадровый потенциал (4 балла)</w:t>
            </w:r>
          </w:p>
        </w:tc>
      </w:tr>
      <w:tr w:rsidR="00E92BF0" w:rsidRPr="00E92BF0" w:rsidTr="00A74F24">
        <w:trPr>
          <w:trHeight w:val="205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Эффективный контракт с работниками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98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эффективного контракта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38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Уровень социального партнерства, расширение гарантий работников организаций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5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100 % выполнение условий коллективного договора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Стимулирование деятельности молодых специалистов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стимулированию деятельности молодых специалистов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Реализуются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/ не реализуются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18"/>
        </w:trPr>
        <w:tc>
          <w:tcPr>
            <w:tcW w:w="15163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Эффективность инновационной (научной, методической, организационной) деятельности учреждения (15,5 балла)</w:t>
            </w:r>
          </w:p>
        </w:tc>
      </w:tr>
      <w:tr w:rsidR="00E92BF0" w:rsidRPr="00E92BF0" w:rsidTr="00A74F24">
        <w:trPr>
          <w:trHeight w:val="167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образовательные технологии, используемые в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инновационной деятельности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12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внедренных авторских программ педагогических работников организации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40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инновационной деятельности (экспериментальных программ, наличие инновационных площадок учреждений дополнительного профессионального образования, высшего профессионального образования)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59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педагогических работников в профессиональных конкурсах и грантах.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</w:tr>
      <w:tr w:rsidR="00E92BF0" w:rsidRPr="00E92BF0" w:rsidTr="00A74F24">
        <w:trPr>
          <w:trHeight w:val="21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муниципального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участников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2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республиканского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победителей или призеров мероприятий всероссийского уровня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2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Личное участие руководителя учреждения в профессиональных конкурсах, грантах, проектах, научно – практических конференциях, 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научной деятельности и их результативность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66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5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35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доступной среды обучения для различных категорий обучающихся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адаптивных программ (дети с ОВЗ)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 нескольких оснований баллы суммируются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92BF0" w:rsidRPr="00E92BF0" w:rsidTr="00A74F24">
        <w:trPr>
          <w:trHeight w:val="19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программ для детей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–и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нвалидов (инклюзивное образование)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2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программ выявления и развития  одаренных детей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06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научно – практических мероприятий по распространению передового опыта на базе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муниципальном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нескольких оснований баллы суммируются</w:t>
            </w:r>
          </w:p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92BF0" w:rsidRPr="00E92BF0" w:rsidTr="00A74F24">
        <w:trPr>
          <w:trHeight w:val="235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3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Межведомственное сотрудничество с общественными организациями, творческими союзами, научными учреждениями по направлению деятельности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Договоры, соглашения 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или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1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Межведомственное взаимодействие отсутствует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17"/>
        </w:trPr>
        <w:tc>
          <w:tcPr>
            <w:tcW w:w="15163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Результативность профилактики безнадзорности и правонарушений несовершеннолетних (2 балла)</w:t>
            </w:r>
          </w:p>
        </w:tc>
      </w:tr>
      <w:tr w:rsidR="00E92BF0" w:rsidRPr="00E92BF0" w:rsidTr="00A74F24">
        <w:trPr>
          <w:trHeight w:val="890"/>
        </w:trPr>
        <w:tc>
          <w:tcPr>
            <w:tcW w:w="771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335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системы социально – педагогического сопровождения несовершеннолетних в Учреждении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программ для детей, находящихся в трудной жизненной ситуации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1-0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49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 обучающихся стоящих на </w:t>
            </w:r>
            <w:proofErr w:type="gramStart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учете</w:t>
            </w:r>
            <w:proofErr w:type="gramEnd"/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учете в ПДН, КДН и ЗП.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1% от всех детей, охваченных дополнительным образованием в учреждении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= A/B*100%,  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В – общее количество детей, охваченных дополнительным образованием в учреждении,  А – количество несовершеннолетних стоящих на различных видах учета, охваченных дополнительным образованием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14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Менее 1%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44"/>
        </w:trPr>
        <w:tc>
          <w:tcPr>
            <w:tcW w:w="15163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Оценка качества оказываемых услуг (5 баллов)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Оценка качества оказываемых услуг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6.1.1. Степень удовлетворенности граждан качеством и доступностью предоставления образовательных услуг (рейтинг организации по результатам НОКО)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Рейтинг организации по результатам независимой оценки качества образования (далее - НОКО)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49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0-31 баллов (условно неудовлетворительно)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284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32-63 баллов (условно ниже среднего)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2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64-96 баллов (условно удовлетворительно)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83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97-128 баллов (условно хорошо)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129-160 баллов (условно отлично)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61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6.1.2. Жалобы на действия (бездействие) руководителя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354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 / отсутствие</w:t>
            </w:r>
          </w:p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80"/>
        </w:trPr>
        <w:tc>
          <w:tcPr>
            <w:tcW w:w="15163" w:type="dxa"/>
            <w:gridSpan w:val="5"/>
          </w:tcPr>
          <w:p w:rsidR="00E92BF0" w:rsidRPr="00E92BF0" w:rsidRDefault="00E92BF0" w:rsidP="00E92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VII</w:t>
            </w: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. Уровень исполнительской дисциплины (2 балла)</w:t>
            </w:r>
          </w:p>
        </w:tc>
      </w:tr>
      <w:tr w:rsidR="00E92BF0" w:rsidRPr="00E92BF0" w:rsidTr="00A74F24">
        <w:trPr>
          <w:trHeight w:val="500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и качественное предоставление материалов в соответствии с требованиями вышестоящих органов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Своевременное предоставление достоверных материалов, разработанных качественно в соответствии с основаниями указанными в запросах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27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Несвоевременное предоставление информации, предоставление искаженной информации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2BF0" w:rsidRPr="00E92BF0" w:rsidTr="00A74F24">
        <w:trPr>
          <w:trHeight w:val="193"/>
        </w:trPr>
        <w:tc>
          <w:tcPr>
            <w:tcW w:w="771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335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дисциплинарных взысканий у руководителя учреждения</w:t>
            </w: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E92BF0" w:rsidRPr="00E92BF0" w:rsidTr="00A74F24">
        <w:trPr>
          <w:trHeight w:val="327"/>
        </w:trPr>
        <w:tc>
          <w:tcPr>
            <w:tcW w:w="771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Merge/>
          </w:tcPr>
          <w:p w:rsidR="00E92BF0" w:rsidRPr="00E92BF0" w:rsidRDefault="00E92BF0" w:rsidP="00E92B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E92BF0" w:rsidRPr="00E92BF0" w:rsidSect="00364C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BF0">
        <w:rPr>
          <w:rFonts w:ascii="Times New Roman" w:eastAsia="Calibri" w:hAnsi="Times New Roman" w:cs="Times New Roman"/>
          <w:sz w:val="24"/>
          <w:szCs w:val="24"/>
        </w:rPr>
        <w:t xml:space="preserve">Отчёты по группам критериев МСОКО предоставляются в МКУ «Отдел образования» муниципального района </w:t>
      </w:r>
      <w:proofErr w:type="spellStart"/>
      <w:r w:rsidRPr="00E92BF0">
        <w:rPr>
          <w:rFonts w:ascii="Times New Roman" w:eastAsia="Calibri" w:hAnsi="Times New Roman" w:cs="Times New Roman"/>
          <w:sz w:val="24"/>
          <w:szCs w:val="24"/>
        </w:rPr>
        <w:t>Гафурийский</w:t>
      </w:r>
      <w:proofErr w:type="spellEnd"/>
      <w:r w:rsidRPr="00E92BF0">
        <w:rPr>
          <w:rFonts w:ascii="Times New Roman" w:eastAsia="Calibri" w:hAnsi="Times New Roman" w:cs="Times New Roman"/>
          <w:sz w:val="24"/>
          <w:szCs w:val="24"/>
        </w:rPr>
        <w:t xml:space="preserve"> район РБ один раз в год по завершению учебного года для формирования рейтинга образовательных учреждений муниципалитета. Оформляется в форме таблицы:</w:t>
      </w: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92BF0">
        <w:rPr>
          <w:rFonts w:ascii="Times New Roman" w:eastAsia="Calibri" w:hAnsi="Times New Roman" w:cs="Times New Roman"/>
          <w:b/>
        </w:rPr>
        <w:t>Таблица для отчета по общеобразовательным организациям и организациям дополнительного образования</w:t>
      </w: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1309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3"/>
        <w:gridCol w:w="581"/>
        <w:gridCol w:w="588"/>
        <w:gridCol w:w="588"/>
        <w:gridCol w:w="780"/>
        <w:gridCol w:w="780"/>
        <w:gridCol w:w="780"/>
        <w:gridCol w:w="727"/>
        <w:gridCol w:w="862"/>
        <w:gridCol w:w="977"/>
        <w:gridCol w:w="786"/>
      </w:tblGrid>
      <w:tr w:rsidR="00E92BF0" w:rsidRPr="00E92BF0" w:rsidTr="00A74F24">
        <w:trPr>
          <w:trHeight w:hRule="exact" w:val="241"/>
        </w:trPr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4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ind w:right="9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</w:tr>
      <w:tr w:rsidR="00E92BF0" w:rsidRPr="00E92BF0" w:rsidTr="00A74F24">
        <w:trPr>
          <w:trHeight w:hRule="exact" w:val="497"/>
        </w:trPr>
        <w:tc>
          <w:tcPr>
            <w:tcW w:w="5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41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  <w:r w:rsidRPr="00E92BF0">
              <w:rPr>
                <w:rFonts w:ascii="Calibri" w:eastAsia="Calibri" w:hAnsi="Calibri" w:cs="Times New Roman"/>
                <w:sz w:val="10"/>
                <w:szCs w:val="10"/>
              </w:rPr>
              <w:t xml:space="preserve">   </w:t>
            </w:r>
          </w:p>
        </w:tc>
      </w:tr>
      <w:tr w:rsidR="00E92BF0" w:rsidRPr="00E92BF0" w:rsidTr="00A74F24">
        <w:trPr>
          <w:trHeight w:hRule="exact" w:val="70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Эффективность управленческой деятельности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546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 Кадровый потенциал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1067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Эффективность инновационной (научной, методической, организационной) деятельности учреждения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991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5. Результативность профилактики безнадзорности и правонарушений несовершеннолетних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382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6. Оценка качества оказываемых услуг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392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7. Уровень исполнительской дисциплины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473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tabs>
                <w:tab w:val="left" w:pos="23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Динамика развития </w:t>
            </w:r>
            <w:proofErr w:type="gramStart"/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образовательной</w:t>
            </w:r>
            <w:proofErr w:type="gramEnd"/>
          </w:p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2BF0">
        <w:rPr>
          <w:rFonts w:ascii="Times New Roman" w:eastAsia="Calibri" w:hAnsi="Times New Roman" w:cs="Times New Roman"/>
        </w:rPr>
        <w:br w:type="page"/>
      </w: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92BF0">
        <w:rPr>
          <w:rFonts w:ascii="Times New Roman" w:eastAsia="Calibri" w:hAnsi="Times New Roman" w:cs="Times New Roman"/>
          <w:b/>
        </w:rPr>
        <w:t xml:space="preserve">Таблица для отчета по дошкольным образовательным организациям </w:t>
      </w:r>
    </w:p>
    <w:tbl>
      <w:tblPr>
        <w:tblpPr w:leftFromText="180" w:rightFromText="180" w:vertAnchor="text" w:horzAnchor="margin" w:tblpY="119"/>
        <w:tblW w:w="13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708"/>
        <w:gridCol w:w="567"/>
        <w:gridCol w:w="567"/>
        <w:gridCol w:w="709"/>
        <w:gridCol w:w="851"/>
        <w:gridCol w:w="850"/>
        <w:gridCol w:w="567"/>
        <w:gridCol w:w="992"/>
        <w:gridCol w:w="993"/>
        <w:gridCol w:w="708"/>
        <w:gridCol w:w="40"/>
      </w:tblGrid>
      <w:tr w:rsidR="00E92BF0" w:rsidRPr="00E92BF0" w:rsidTr="00A74F24">
        <w:trPr>
          <w:gridAfter w:val="1"/>
          <w:wAfter w:w="40" w:type="dxa"/>
          <w:trHeight w:hRule="exact" w:val="24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групп критериев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spacing w:after="0" w:line="240" w:lineRule="auto"/>
              <w:ind w:right="9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E92BF0" w:rsidRPr="00E92BF0" w:rsidTr="00A74F24">
        <w:trPr>
          <w:trHeight w:hRule="exact" w:val="504"/>
        </w:trPr>
        <w:tc>
          <w:tcPr>
            <w:tcW w:w="5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8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1. Образовательная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7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2. Создание условий для охранения и укрепления физического здоровья воспитанников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5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3.Эффективность управленческой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4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4. Кадровый потенциал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10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5. Эффективность инновационной (научной, методической, организационной) деятельности учреждения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7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6. Оценка качества оказываемых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3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B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Раздел 7. Уровень исполнительской дисциплины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92BF0" w:rsidRPr="00E92BF0" w:rsidTr="00A74F24">
        <w:trPr>
          <w:trHeight w:hRule="exact" w:val="5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BF0" w:rsidRPr="00E92BF0" w:rsidRDefault="00E92BF0" w:rsidP="00E92BF0">
            <w:pPr>
              <w:widowControl w:val="0"/>
              <w:tabs>
                <w:tab w:val="left" w:pos="23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Динамика развития </w:t>
            </w:r>
            <w:proofErr w:type="gramStart"/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образовательной</w:t>
            </w:r>
            <w:proofErr w:type="gramEnd"/>
          </w:p>
          <w:p w:rsidR="00E92BF0" w:rsidRPr="00E92BF0" w:rsidRDefault="00E92BF0" w:rsidP="00E92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0" w:rsidRPr="00E92BF0" w:rsidRDefault="00E92BF0" w:rsidP="00E92BF0">
            <w:pPr>
              <w:spacing w:after="160" w:line="259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92BF0" w:rsidRPr="00E92BF0" w:rsidRDefault="00E92BF0" w:rsidP="00E92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BF0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B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Общие подходы к методике оценивания</w:t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2BF0">
        <w:rPr>
          <w:rFonts w:ascii="Times New Roman" w:eastAsia="Calibri" w:hAnsi="Times New Roman" w:cs="Times New Roman"/>
          <w:sz w:val="24"/>
          <w:szCs w:val="24"/>
        </w:rPr>
        <w:t>Рейтинг учреждения выстраивается в таблице</w:t>
      </w:r>
    </w:p>
    <w:p w:rsidR="00E92BF0" w:rsidRPr="00E92BF0" w:rsidRDefault="00E92BF0" w:rsidP="00E92B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B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B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F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F0">
              <w:rPr>
                <w:rFonts w:ascii="Times New Roman" w:hAnsi="Times New Roman" w:cs="Times New Roman"/>
                <w:sz w:val="24"/>
                <w:szCs w:val="24"/>
              </w:rPr>
              <w:t>Общий процент достижения показателей</w:t>
            </w: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F0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F0" w:rsidRPr="00E92BF0" w:rsidTr="00A74F24">
        <w:trPr>
          <w:jc w:val="center"/>
        </w:trPr>
        <w:tc>
          <w:tcPr>
            <w:tcW w:w="704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92BF0" w:rsidRPr="00E92BF0" w:rsidRDefault="00E92BF0" w:rsidP="00E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BF0" w:rsidRPr="00E92BF0" w:rsidRDefault="00E92BF0" w:rsidP="00E92BF0">
      <w:pPr>
        <w:spacing w:after="160" w:line="259" w:lineRule="auto"/>
        <w:rPr>
          <w:rFonts w:ascii="Calibri" w:eastAsia="Calibri" w:hAnsi="Calibri" w:cs="Times New Roman"/>
        </w:rPr>
      </w:pPr>
    </w:p>
    <w:p w:rsidR="00ED3C4C" w:rsidRDefault="00ED3C4C"/>
    <w:sectPr w:rsidR="00ED3C4C" w:rsidSect="00364C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0E0D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20BB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7252"/>
    <w:multiLevelType w:val="hybridMultilevel"/>
    <w:tmpl w:val="E15E8224"/>
    <w:lvl w:ilvl="0" w:tplc="0934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F0"/>
    <w:rsid w:val="00E92BF0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2BF0"/>
  </w:style>
  <w:style w:type="table" w:customStyle="1" w:styleId="10">
    <w:name w:val="Сетка таблицы1"/>
    <w:basedOn w:val="a1"/>
    <w:next w:val="a3"/>
    <w:uiPriority w:val="59"/>
    <w:rsid w:val="00E92B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92B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2BF0"/>
    <w:pPr>
      <w:widowControl w:val="0"/>
      <w:shd w:val="clear" w:color="auto" w:fill="FFFFFF"/>
      <w:spacing w:after="240" w:line="240" w:lineRule="auto"/>
      <w:ind w:left="5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E92B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92BF0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E92B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E92BF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92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F0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E9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2BF0"/>
  </w:style>
  <w:style w:type="table" w:customStyle="1" w:styleId="10">
    <w:name w:val="Сетка таблицы1"/>
    <w:basedOn w:val="a1"/>
    <w:next w:val="a3"/>
    <w:uiPriority w:val="59"/>
    <w:rsid w:val="00E92B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92B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2BF0"/>
    <w:pPr>
      <w:widowControl w:val="0"/>
      <w:shd w:val="clear" w:color="auto" w:fill="FFFFFF"/>
      <w:spacing w:after="240" w:line="240" w:lineRule="auto"/>
      <w:ind w:left="54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Заголовок №2_"/>
    <w:basedOn w:val="a0"/>
    <w:link w:val="20"/>
    <w:rsid w:val="00E92B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92BF0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E92B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E92BF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92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BF0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E9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4872</Words>
  <Characters>27774</Characters>
  <Application>Microsoft Office Word</Application>
  <DocSecurity>0</DocSecurity>
  <Lines>231</Lines>
  <Paragraphs>65</Paragraphs>
  <ScaleCrop>false</ScaleCrop>
  <Company/>
  <LinksUpToDate>false</LinksUpToDate>
  <CharactersWithSpaces>32581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2021-09-15T05:10:00Z</dcterms:created>
  <dcterms:modified xsi:type="dcterms:W3CDTF">2021-09-15T05:11:00Z</dcterms:modified>
</cp:coreProperties>
</file>